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PURPOSE</w:t>
      </w:r>
    </w:p>
    <w:p w:rsidR="00F24BFC" w:rsidRPr="00F24BFC" w:rsidRDefault="00F24BFC" w:rsidP="00F24BFC">
      <w:pPr>
        <w:autoSpaceDE w:val="0"/>
        <w:autoSpaceDN w:val="0"/>
        <w:adjustRightInd w:val="0"/>
        <w:spacing w:before="0"/>
        <w:ind w:left="0" w:firstLine="0"/>
        <w:rPr>
          <w:rFonts w:ascii="Tahoma" w:eastAsia="Times New Roman" w:hAnsi="Tahoma" w:cs="Tahoma"/>
          <w:color w:val="000000"/>
          <w:sz w:val="23"/>
          <w:szCs w:val="23"/>
        </w:rPr>
      </w:pP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color w:val="000000"/>
          <w:sz w:val="23"/>
          <w:szCs w:val="23"/>
        </w:rPr>
        <w:t>The purpose of this program is to describe measures to prevent the occurrence of dropped objects and align with industry best practices.</w:t>
      </w:r>
    </w:p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OBJECTIVE</w:t>
      </w: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0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The objective of this program is to provide simple guidance towards eliminating dropped objects by;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Identification and understanding of potential workplace dropped objects hazards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Understanding the various levels of protection that are available to prevent dropped objects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 xml:space="preserve">Selecting and supplying the right level of mitigation, and 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Raising the overall awareness of dropped objects.</w:t>
      </w:r>
    </w:p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DEFINITION</w:t>
      </w: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7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 xml:space="preserve">A dropped object is </w:t>
      </w:r>
      <w:r w:rsidRPr="00F24BFC">
        <w:rPr>
          <w:rFonts w:ascii="Tahoma" w:eastAsia="Times New Roman" w:hAnsi="Tahoma" w:cs="Tahoma"/>
          <w:iCs/>
          <w:sz w:val="23"/>
          <w:szCs w:val="23"/>
        </w:rPr>
        <w:t>any object that falls from its previous static position and has the potential to cause injury, death, equipment damage, or harm to the environment.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7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When referring to dropped objects, consider: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Lifting Operations,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 xml:space="preserve">Operations conducted at heights, 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Hand tools being used at heights,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Temporary equipment at heights,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Hand tools and/or equipment left behind after working at heights,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Where personnel are working on a level directly below the work site,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Equipment mounted at a height that could fall due to vibration and environmental conditions (i.e., piping, lights, cameras, rigging gear, etc.)</w:t>
      </w:r>
    </w:p>
    <w:p w:rsidR="00F24BFC" w:rsidRPr="00F24BFC" w:rsidRDefault="00F24BFC" w:rsidP="00F24BFC">
      <w:pPr>
        <w:autoSpaceDE w:val="0"/>
        <w:autoSpaceDN w:val="0"/>
        <w:adjustRightInd w:val="0"/>
        <w:spacing w:before="0"/>
        <w:ind w:left="0" w:firstLine="0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FOCUS AREAS</w:t>
      </w: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8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Dropped objects are the principal cause of incidents in the oil and gas industry and contribute to the risk level for offshore and onshore facilities.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8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Examples of risk areas include: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Cranes,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 xml:space="preserve">Ladders, 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Pipe Racks,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Scaffolding,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Forklift Operations,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 xml:space="preserve">Poorly Stacked Materials, 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lastRenderedPageBreak/>
        <w:t>Drilling Rig Derricks &amp; Floors,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Areas Below Lifting Operations,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Elevated Work areas or Platforms,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Temporary or Portable Equipment,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Remotely Operated Vehicles (ROVs), and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Work Spaces Where Equipment is Mounted Overhead</w:t>
      </w:r>
    </w:p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ROOT CAUSES OF DROPPED OBJECTS</w:t>
      </w: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1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Dropped objects are created by;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Weather,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Instability,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No restraints,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Poor designs,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Failure to plan,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Poor housekeeping,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Load miscalculation,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Lack of risk assessment,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Improperly secured loads,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Scrap and debris left aloft,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No equipment maintenance,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No regular inspection procedures,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Carrying equipment while at height, &amp;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No lanyards on tools used at height</w:t>
      </w:r>
    </w:p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PREVENTION MEASURES</w:t>
      </w:r>
    </w:p>
    <w:p w:rsidR="00F24BFC" w:rsidRPr="00F24BFC" w:rsidRDefault="00F24BFC" w:rsidP="00F24BFC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Conduct a dropped objects risk assessment specific to the site utilizing the “HAZARD ID” tool.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Review and revise JSEA for dropped objects potential.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When necessary, add secondary retention safety systems such as safety nets.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All Hand Tools shall be secured by a tool lanyard to prevent dropping to a lower level.  Hand tools shall include, but not be limited to the following:</w:t>
      </w:r>
    </w:p>
    <w:p w:rsidR="00F24BFC" w:rsidRPr="00F24BFC" w:rsidRDefault="00F24BFC" w:rsidP="00F24BFC">
      <w:pPr>
        <w:spacing w:before="0"/>
        <w:ind w:left="720" w:firstLine="0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92710</wp:posOffset>
                </wp:positionV>
                <wp:extent cx="1672590" cy="1075055"/>
                <wp:effectExtent l="7620" t="9525" r="152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4BFC" w:rsidRDefault="00F24BFC" w:rsidP="00F24BFC">
                            <w:r w:rsidRPr="009811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971550"/>
                                  <wp:effectExtent l="0" t="0" r="9525" b="0"/>
                                  <wp:docPr id="2" name="Picture 2" descr="Tool Lany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ol Lany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35pt;margin-top:7.3pt;width:131.7pt;height:84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" strokecolor="white" strokeweight="1pt">
                <v:stroke dashstyle="dash"/>
                <v:shadow color="#868686"/>
                <v:textbox style="mso-fit-shape-to-text:t">
                  <w:txbxContent>
                    <w:p w:rsidR="00F24BFC" w:rsidRDefault="00F24BFC" w:rsidP="00F24BFC">
                      <w:r w:rsidRPr="009811B8">
                        <w:rPr>
                          <w:noProof/>
                        </w:rPr>
                        <w:drawing>
                          <wp:inline distT="0" distB="0" distL="0" distR="0">
                            <wp:extent cx="1476375" cy="971550"/>
                            <wp:effectExtent l="0" t="0" r="9525" b="0"/>
                            <wp:docPr id="2" name="Picture 2" descr="Tool Lany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ol Lany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Pliers,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Wrenches,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Hammers,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Screw Drivers, &amp;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F24BFC">
        <w:rPr>
          <w:rFonts w:ascii="Tahoma" w:eastAsia="Times New Roman" w:hAnsi="Tahoma" w:cs="Tahoma"/>
          <w:color w:val="0070C0"/>
          <w:sz w:val="23"/>
          <w:szCs w:val="23"/>
        </w:rPr>
        <w:t>Tape Measures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lastRenderedPageBreak/>
        <w:t>Inspect all overhead equipment and locations for loose items that may present a hazard during maintenance activities.</w:t>
      </w:r>
    </w:p>
    <w:p w:rsidR="00F24BFC" w:rsidRPr="00F24BFC" w:rsidRDefault="00F24BFC" w:rsidP="00F24BFC">
      <w:pPr>
        <w:spacing w:before="0"/>
        <w:ind w:left="108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12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Account for all tools used while working at heights.</w:t>
      </w:r>
    </w:p>
    <w:p w:rsidR="00F24BFC" w:rsidRPr="00F24BFC" w:rsidRDefault="00F24BFC" w:rsidP="00F24BFC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6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EMPLOYEE TRAINING</w:t>
      </w:r>
    </w:p>
    <w:p w:rsidR="00F24BFC" w:rsidRPr="00F24BFC" w:rsidRDefault="00F24BFC" w:rsidP="00F24BFC">
      <w:pPr>
        <w:spacing w:before="0"/>
        <w:ind w:left="72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</w:p>
    <w:p w:rsidR="00F24BFC" w:rsidRPr="00F24BFC" w:rsidRDefault="00F24BFC" w:rsidP="00F24BFC">
      <w:pPr>
        <w:spacing w:before="0"/>
        <w:ind w:left="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The Company has established a training program for relevant personnel to identify and mitigate dropped objects in the workplace.  Training shall cover the following topics at a minimum:</w:t>
      </w:r>
    </w:p>
    <w:p w:rsidR="00F24BFC" w:rsidRPr="00F24BFC" w:rsidRDefault="00F24BFC" w:rsidP="00F24BFC">
      <w:pPr>
        <w:spacing w:before="0"/>
        <w:ind w:left="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Identifying Dropped Objects,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Maintaining Good Housekeeping,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Observing and Reporting Incidents,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Reviewing Dropped Objects During the JSEA Process,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Securing Tools &amp; Equipment When Working At Heights, &amp;</w:t>
      </w:r>
    </w:p>
    <w:p w:rsidR="00F24BFC" w:rsidRPr="00F24BFC" w:rsidRDefault="00F24BFC" w:rsidP="00F24BFC">
      <w:pPr>
        <w:numPr>
          <w:ilvl w:val="0"/>
          <w:numId w:val="9"/>
        </w:numPr>
        <w:spacing w:before="0"/>
        <w:jc w:val="both"/>
        <w:rPr>
          <w:rFonts w:ascii="Tahoma" w:eastAsia="Times New Roman" w:hAnsi="Tahoma" w:cs="Tahoma"/>
          <w:sz w:val="23"/>
          <w:szCs w:val="23"/>
        </w:rPr>
      </w:pPr>
      <w:r w:rsidRPr="00F24BFC">
        <w:rPr>
          <w:rFonts w:ascii="Tahoma" w:eastAsia="Times New Roman" w:hAnsi="Tahoma" w:cs="Tahoma"/>
          <w:sz w:val="23"/>
          <w:szCs w:val="23"/>
        </w:rPr>
        <w:t>Utilizing Stop-Work-Authority When Observing Unsafe Acts and Conditions</w:t>
      </w:r>
    </w:p>
    <w:p w:rsid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tbl>
      <w:tblPr>
        <w:tblStyle w:val="TableGrid"/>
        <w:tblW w:w="8640" w:type="dxa"/>
        <w:tblInd w:w="355" w:type="dxa"/>
        <w:tblLook w:val="04A0" w:firstRow="1" w:lastRow="0" w:firstColumn="1" w:lastColumn="0" w:noHBand="0" w:noVBand="1"/>
      </w:tblPr>
      <w:tblGrid>
        <w:gridCol w:w="2317"/>
        <w:gridCol w:w="3983"/>
        <w:gridCol w:w="2340"/>
      </w:tblGrid>
      <w:tr w:rsidR="00066FFA" w:rsidRPr="003C1B35" w:rsidTr="00AA0E30">
        <w:trPr>
          <w:gridAfter w:val="2"/>
          <w:wAfter w:w="6323" w:type="dxa"/>
        </w:trPr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and Approved</w:t>
            </w:r>
          </w:p>
        </w:tc>
      </w:tr>
      <w:tr w:rsidR="00066FFA" w:rsidRPr="003C1B35" w:rsidTr="00AA0E30"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Manager</w:t>
            </w:r>
            <w:r w:rsidR="00AA0E30">
              <w:rPr>
                <w:sz w:val="16"/>
                <w:szCs w:val="16"/>
              </w:rPr>
              <w:t xml:space="preserve"> or President</w:t>
            </w:r>
          </w:p>
        </w:tc>
        <w:tc>
          <w:tcPr>
            <w:tcW w:w="3983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66FFA" w:rsidRPr="003C1B35" w:rsidTr="00AA0E30">
        <w:trPr>
          <w:gridBefore w:val="1"/>
          <w:wBefore w:w="2317" w:type="dxa"/>
        </w:trPr>
        <w:tc>
          <w:tcPr>
            <w:tcW w:w="3983" w:type="dxa"/>
          </w:tcPr>
          <w:p w:rsidR="00066FFA" w:rsidRPr="003C1B35" w:rsidRDefault="00AA0E30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B84A42" w:rsidRDefault="00B84A42" w:rsidP="00460697">
      <w:pPr>
        <w:ind w:left="0" w:firstLine="0"/>
      </w:pPr>
    </w:p>
    <w:p w:rsidR="00B84A42" w:rsidRPr="00B84A42" w:rsidRDefault="00B84A42" w:rsidP="00B84A42"/>
    <w:p w:rsidR="00B84A42" w:rsidRPr="00B84A42" w:rsidRDefault="00B84A42" w:rsidP="00B84A42"/>
    <w:p w:rsidR="00B84A42" w:rsidRDefault="00B84A42" w:rsidP="00B84A42"/>
    <w:p w:rsidR="00066FFA" w:rsidRPr="00B84A42" w:rsidRDefault="00066FFA" w:rsidP="00B84A42">
      <w:pPr>
        <w:jc w:val="center"/>
      </w:pPr>
    </w:p>
    <w:sectPr w:rsidR="00066FFA" w:rsidRPr="00B8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E" w:rsidRDefault="00086C8E" w:rsidP="00250510">
      <w:pPr>
        <w:spacing w:before="0"/>
      </w:pPr>
      <w:r>
        <w:separator/>
      </w:r>
    </w:p>
  </w:endnote>
  <w:endnote w:type="continuationSeparator" w:id="0">
    <w:p w:rsidR="00086C8E" w:rsidRDefault="00086C8E" w:rsidP="002505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9F" w:rsidRDefault="00197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A" w:rsidRPr="00066FFA" w:rsidRDefault="00066FFA" w:rsidP="00066FFA">
    <w:pPr>
      <w:tabs>
        <w:tab w:val="center" w:pos="4550"/>
        <w:tab w:val="left" w:pos="5818"/>
      </w:tabs>
      <w:spacing w:before="0"/>
      <w:ind w:right="260"/>
      <w:jc w:val="right"/>
      <w:rPr>
        <w:sz w:val="20"/>
        <w:szCs w:val="20"/>
      </w:rPr>
    </w:pPr>
    <w:r w:rsidRPr="00066FFA">
      <w:rPr>
        <w:spacing w:val="60"/>
        <w:sz w:val="20"/>
        <w:szCs w:val="20"/>
      </w:rPr>
      <w:t>Page</w:t>
    </w:r>
    <w:r w:rsidRPr="00066FFA">
      <w:rPr>
        <w:sz w:val="20"/>
        <w:szCs w:val="20"/>
      </w:rPr>
      <w:t xml:space="preserve">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PAGE   \* MERGEFORMAT </w:instrText>
    </w:r>
    <w:r w:rsidRPr="00066FFA">
      <w:rPr>
        <w:sz w:val="20"/>
        <w:szCs w:val="20"/>
      </w:rPr>
      <w:fldChar w:fldCharType="separate"/>
    </w:r>
    <w:r w:rsidR="00F24BFC">
      <w:rPr>
        <w:noProof/>
        <w:sz w:val="20"/>
        <w:szCs w:val="20"/>
      </w:rPr>
      <w:t>3</w:t>
    </w:r>
    <w:r w:rsidRPr="00066FFA">
      <w:rPr>
        <w:sz w:val="20"/>
        <w:szCs w:val="20"/>
      </w:rPr>
      <w:fldChar w:fldCharType="end"/>
    </w:r>
    <w:r w:rsidRPr="00066FFA">
      <w:rPr>
        <w:sz w:val="20"/>
        <w:szCs w:val="20"/>
      </w:rPr>
      <w:t xml:space="preserve"> |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NUMPAGES  \* Arabic  \* MERGEFORMAT </w:instrText>
    </w:r>
    <w:r w:rsidRPr="00066FFA">
      <w:rPr>
        <w:sz w:val="20"/>
        <w:szCs w:val="20"/>
      </w:rPr>
      <w:fldChar w:fldCharType="separate"/>
    </w:r>
    <w:r w:rsidR="00F24BFC">
      <w:rPr>
        <w:noProof/>
        <w:sz w:val="20"/>
        <w:szCs w:val="20"/>
      </w:rPr>
      <w:t>3</w:t>
    </w:r>
    <w:r w:rsidRPr="00066FFA">
      <w:rPr>
        <w:sz w:val="20"/>
        <w:szCs w:val="20"/>
      </w:rPr>
      <w:fldChar w:fldCharType="end"/>
    </w:r>
  </w:p>
  <w:p w:rsidR="00066FFA" w:rsidRDefault="00066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9F" w:rsidRDefault="00197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E" w:rsidRDefault="00086C8E" w:rsidP="00250510">
      <w:pPr>
        <w:spacing w:before="0"/>
      </w:pPr>
      <w:r>
        <w:separator/>
      </w:r>
    </w:p>
  </w:footnote>
  <w:footnote w:type="continuationSeparator" w:id="0">
    <w:p w:rsidR="00086C8E" w:rsidRDefault="00086C8E" w:rsidP="002505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9F" w:rsidRDefault="00197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jc w:val="center"/>
      <w:tblLayout w:type="fixed"/>
      <w:tblLook w:val="04A0" w:firstRow="1" w:lastRow="0" w:firstColumn="1" w:lastColumn="0" w:noHBand="0" w:noVBand="1"/>
    </w:tblPr>
    <w:tblGrid>
      <w:gridCol w:w="2520"/>
      <w:gridCol w:w="4680"/>
      <w:gridCol w:w="2970"/>
    </w:tblGrid>
    <w:tr w:rsidR="00250510" w:rsidTr="00AA0E30">
      <w:trPr>
        <w:trHeight w:val="980"/>
        <w:jc w:val="center"/>
      </w:trPr>
      <w:tc>
        <w:tcPr>
          <w:tcW w:w="2520" w:type="dxa"/>
        </w:tcPr>
        <w:p w:rsidR="004A4F15" w:rsidRDefault="00066FFA" w:rsidP="004A4F15">
          <w:pPr>
            <w:pStyle w:val="Header"/>
            <w:jc w:val="center"/>
          </w:pPr>
          <w:r>
            <w:t xml:space="preserve">                           </w:t>
          </w:r>
        </w:p>
        <w:p w:rsidR="00250510" w:rsidRDefault="004A4F15" w:rsidP="00066FFA">
          <w:pPr>
            <w:pStyle w:val="Header"/>
            <w:jc w:val="center"/>
          </w:pPr>
          <w:r w:rsidRPr="004A4F15">
            <w:rPr>
              <w:noProof/>
            </w:rPr>
            <w:drawing>
              <wp:inline distT="0" distB="0" distL="0" distR="0">
                <wp:extent cx="1504950" cy="383573"/>
                <wp:effectExtent l="0" t="0" r="0" b="0"/>
                <wp:docPr id="1" name="Picture 1" descr="C:\Users\Jeremy\Downloads\Frontlin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emy\Downloads\Frontlin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377" cy="39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250510" w:rsidRPr="00472CE4" w:rsidRDefault="00250510" w:rsidP="0025051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40"/>
              <w:szCs w:val="40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</w:p>
        <w:p w:rsidR="00D062A4" w:rsidRPr="00D062A4" w:rsidRDefault="00F24BFC" w:rsidP="00B84A42">
          <w:pPr>
            <w:pStyle w:val="Header"/>
            <w:jc w:val="center"/>
            <w:rPr>
              <w:sz w:val="24"/>
              <w:szCs w:val="28"/>
            </w:rPr>
          </w:pPr>
          <w:r>
            <w:rPr>
              <w:b/>
              <w:sz w:val="28"/>
              <w:szCs w:val="28"/>
            </w:rPr>
            <w:t>Dropped Objects</w:t>
          </w:r>
        </w:p>
      </w:tc>
      <w:tc>
        <w:tcPr>
          <w:tcW w:w="2970" w:type="dxa"/>
          <w:tcBorders>
            <w:right w:val="single" w:sz="4" w:space="0" w:color="auto"/>
          </w:tcBorders>
        </w:tcPr>
        <w:p w:rsidR="00250510" w:rsidRPr="002C097B" w:rsidRDefault="00250510" w:rsidP="00250510">
          <w:pPr>
            <w:pStyle w:val="Header"/>
            <w:ind w:hanging="18"/>
            <w:rPr>
              <w:sz w:val="24"/>
              <w:szCs w:val="24"/>
            </w:rPr>
          </w:pPr>
          <w:r w:rsidRPr="002C097B">
            <w:rPr>
              <w:sz w:val="24"/>
              <w:szCs w:val="24"/>
            </w:rPr>
            <w:t xml:space="preserve">Document: </w:t>
          </w:r>
          <w:r w:rsidR="0021632E">
            <w:rPr>
              <w:sz w:val="24"/>
              <w:szCs w:val="24"/>
            </w:rPr>
            <w:t>HSE-SWP</w:t>
          </w:r>
          <w:r w:rsidR="00B84A42">
            <w:rPr>
              <w:sz w:val="24"/>
              <w:szCs w:val="24"/>
            </w:rPr>
            <w:t>-01</w:t>
          </w:r>
          <w:r w:rsidR="00F24BFC">
            <w:rPr>
              <w:sz w:val="24"/>
              <w:szCs w:val="24"/>
            </w:rPr>
            <w:t>3</w:t>
          </w:r>
          <w:bookmarkStart w:id="0" w:name="_GoBack"/>
          <w:bookmarkEnd w:id="0"/>
          <w:r w:rsidRPr="002C097B">
            <w:rPr>
              <w:sz w:val="24"/>
              <w:szCs w:val="24"/>
            </w:rPr>
            <w:t xml:space="preserve"> revision 0</w:t>
          </w:r>
        </w:p>
        <w:p w:rsidR="00250510" w:rsidRPr="00731E7D" w:rsidRDefault="00066FFA" w:rsidP="00AA0E30">
          <w:pPr>
            <w:pStyle w:val="Header"/>
            <w:ind w:left="-18"/>
            <w:rPr>
              <w:sz w:val="20"/>
              <w:szCs w:val="20"/>
            </w:rPr>
          </w:pPr>
          <w:r>
            <w:rPr>
              <w:sz w:val="24"/>
              <w:szCs w:val="24"/>
            </w:rPr>
            <w:t>August 11</w:t>
          </w:r>
          <w:r w:rsidR="00250510">
            <w:rPr>
              <w:sz w:val="24"/>
              <w:szCs w:val="24"/>
            </w:rPr>
            <w:t>, 2016</w:t>
          </w:r>
        </w:p>
      </w:tc>
    </w:tr>
  </w:tbl>
  <w:p w:rsidR="00250510" w:rsidRDefault="00250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9F" w:rsidRDefault="00197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92"/>
    <w:multiLevelType w:val="hybridMultilevel"/>
    <w:tmpl w:val="087618D8"/>
    <w:lvl w:ilvl="0" w:tplc="9494879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94BD7"/>
    <w:multiLevelType w:val="multilevel"/>
    <w:tmpl w:val="7D3A79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C05C23"/>
    <w:multiLevelType w:val="hybridMultilevel"/>
    <w:tmpl w:val="FA8451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D10EF"/>
    <w:multiLevelType w:val="hybridMultilevel"/>
    <w:tmpl w:val="18A498AA"/>
    <w:lvl w:ilvl="0" w:tplc="52E6CDD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D3A9A"/>
    <w:multiLevelType w:val="hybridMultilevel"/>
    <w:tmpl w:val="B8B22ACE"/>
    <w:lvl w:ilvl="0" w:tplc="2CCCD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93F78"/>
    <w:multiLevelType w:val="hybridMultilevel"/>
    <w:tmpl w:val="5D18F70E"/>
    <w:lvl w:ilvl="0" w:tplc="9494879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E11EC6"/>
    <w:multiLevelType w:val="hybridMultilevel"/>
    <w:tmpl w:val="75223D78"/>
    <w:lvl w:ilvl="0" w:tplc="D5223A5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627A3"/>
    <w:multiLevelType w:val="multilevel"/>
    <w:tmpl w:val="A308D61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 w15:restartNumberingAfterBreak="0">
    <w:nsid w:val="396B03D0"/>
    <w:multiLevelType w:val="hybridMultilevel"/>
    <w:tmpl w:val="EF2E45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73B4"/>
    <w:multiLevelType w:val="hybridMultilevel"/>
    <w:tmpl w:val="46BAB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91024"/>
    <w:multiLevelType w:val="hybridMultilevel"/>
    <w:tmpl w:val="665EAE90"/>
    <w:lvl w:ilvl="0" w:tplc="E5E28CC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8935E0"/>
    <w:multiLevelType w:val="hybridMultilevel"/>
    <w:tmpl w:val="ACBE8C1A"/>
    <w:lvl w:ilvl="0" w:tplc="84F6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8"/>
    <w:rsid w:val="00012761"/>
    <w:rsid w:val="00057AF1"/>
    <w:rsid w:val="00066FFA"/>
    <w:rsid w:val="00086C8E"/>
    <w:rsid w:val="000B54E7"/>
    <w:rsid w:val="000C0332"/>
    <w:rsid w:val="000D0C54"/>
    <w:rsid w:val="00187C55"/>
    <w:rsid w:val="0019759F"/>
    <w:rsid w:val="0021632E"/>
    <w:rsid w:val="00234232"/>
    <w:rsid w:val="00250510"/>
    <w:rsid w:val="00275740"/>
    <w:rsid w:val="002A2EA6"/>
    <w:rsid w:val="002D1650"/>
    <w:rsid w:val="00365BC4"/>
    <w:rsid w:val="00381384"/>
    <w:rsid w:val="003B7B02"/>
    <w:rsid w:val="003C42D6"/>
    <w:rsid w:val="003E25EE"/>
    <w:rsid w:val="003F2B31"/>
    <w:rsid w:val="00425EA1"/>
    <w:rsid w:val="00460697"/>
    <w:rsid w:val="004A4F15"/>
    <w:rsid w:val="004A5271"/>
    <w:rsid w:val="004B7A45"/>
    <w:rsid w:val="00541C0C"/>
    <w:rsid w:val="005849C0"/>
    <w:rsid w:val="005C2465"/>
    <w:rsid w:val="005C7849"/>
    <w:rsid w:val="006301C8"/>
    <w:rsid w:val="006E41C6"/>
    <w:rsid w:val="007111AB"/>
    <w:rsid w:val="00715DE9"/>
    <w:rsid w:val="007B3283"/>
    <w:rsid w:val="00874297"/>
    <w:rsid w:val="00884BF1"/>
    <w:rsid w:val="0089530B"/>
    <w:rsid w:val="008F3760"/>
    <w:rsid w:val="00900895"/>
    <w:rsid w:val="00911C38"/>
    <w:rsid w:val="009461C8"/>
    <w:rsid w:val="009558D7"/>
    <w:rsid w:val="00976D4F"/>
    <w:rsid w:val="009D5C9B"/>
    <w:rsid w:val="00A64A16"/>
    <w:rsid w:val="00A95BC3"/>
    <w:rsid w:val="00AA0E30"/>
    <w:rsid w:val="00B67EE9"/>
    <w:rsid w:val="00B84A42"/>
    <w:rsid w:val="00BB0722"/>
    <w:rsid w:val="00BF4414"/>
    <w:rsid w:val="00C86B28"/>
    <w:rsid w:val="00C9404C"/>
    <w:rsid w:val="00D062A4"/>
    <w:rsid w:val="00D51068"/>
    <w:rsid w:val="00D90A20"/>
    <w:rsid w:val="00DA2221"/>
    <w:rsid w:val="00DA668F"/>
    <w:rsid w:val="00DD59C8"/>
    <w:rsid w:val="00E13AF9"/>
    <w:rsid w:val="00E774F0"/>
    <w:rsid w:val="00EA4669"/>
    <w:rsid w:val="00F24BFC"/>
    <w:rsid w:val="00F65637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B2C7E-C406-484E-B76D-613AB92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10"/>
    <w:pPr>
      <w:spacing w:before="240" w:after="0" w:line="240" w:lineRule="auto"/>
      <w:ind w:left="157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250510"/>
  </w:style>
  <w:style w:type="paragraph" w:styleId="Footer">
    <w:name w:val="footer"/>
    <w:basedOn w:val="Normal"/>
    <w:link w:val="Foot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250510"/>
  </w:style>
  <w:style w:type="table" w:styleId="TableGrid">
    <w:name w:val="Table Grid"/>
    <w:basedOn w:val="TableNormal"/>
    <w:uiPriority w:val="59"/>
    <w:rsid w:val="00250510"/>
    <w:pPr>
      <w:spacing w:after="0" w:line="240" w:lineRule="auto"/>
      <w:ind w:left="157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13AF9"/>
    <w:pPr>
      <w:spacing w:before="0"/>
      <w:ind w:left="21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3A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F9"/>
    <w:pPr>
      <w:spacing w:before="0"/>
      <w:ind w:left="72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 Safety</dc:creator>
  <cp:keywords/>
  <dc:description/>
  <cp:lastModifiedBy>Jeremy Richard</cp:lastModifiedBy>
  <cp:revision>2</cp:revision>
  <dcterms:created xsi:type="dcterms:W3CDTF">2016-10-20T19:52:00Z</dcterms:created>
  <dcterms:modified xsi:type="dcterms:W3CDTF">2016-10-20T19:52:00Z</dcterms:modified>
</cp:coreProperties>
</file>